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145B6">
        <w:rPr>
          <w:rFonts w:ascii="GHEA Grapalat" w:hAnsi="GHEA Grapalat"/>
          <w:b w:val="0"/>
          <w:sz w:val="20"/>
          <w:lang w:val="af-ZA"/>
        </w:rPr>
        <w:t>հուլիսի 14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033E60">
        <w:rPr>
          <w:rFonts w:ascii="GHEA Grapalat" w:hAnsi="GHEA Grapalat" w:cs="Sylfaen"/>
          <w:sz w:val="24"/>
          <w:szCs w:val="24"/>
          <w:lang w:val="hy-AM"/>
        </w:rPr>
        <w:t>ԲՄ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B145B6">
        <w:rPr>
          <w:rFonts w:ascii="GHEA Grapalat" w:hAnsi="GHEA Grapalat" w:cs="Sylfaen"/>
          <w:sz w:val="24"/>
          <w:szCs w:val="24"/>
          <w:lang w:val="hy-AM"/>
        </w:rPr>
        <w:t>100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033E60">
        <w:rPr>
          <w:rFonts w:ascii="GHEA Grapalat" w:hAnsi="GHEA Grapalat" w:cs="Sylfaen"/>
          <w:sz w:val="20"/>
          <w:lang w:val="hy-AM"/>
        </w:rPr>
        <w:t>ԲՄ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033E60">
        <w:rPr>
          <w:rFonts w:ascii="GHEA Grapalat" w:hAnsi="GHEA Grapalat" w:cs="Sylfaen"/>
          <w:sz w:val="20"/>
          <w:lang w:val="hy-AM"/>
        </w:rPr>
        <w:t>55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7E6F61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B145B6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E6F61" w:rsidRPr="00B145B6" w:rsidTr="00E63F4F">
        <w:trPr>
          <w:trHeight w:val="27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Default="007E6F61" w:rsidP="007E6F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 w:colFirst="4" w:colLast="5"/>
            <w:r w:rsidRPr="007E6F61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Pr="007E6F61" w:rsidRDefault="007E6F61" w:rsidP="007E6F61">
            <w:pPr>
              <w:rPr>
                <w:rFonts w:ascii="Arial Armenian" w:hAnsi="Arial Armenian" w:cs="Arial"/>
                <w:sz w:val="14"/>
                <w:szCs w:val="18"/>
                <w:lang w:val="pt-BR"/>
              </w:rPr>
            </w:pPr>
            <w:r w:rsidRPr="00E63F4F">
              <w:rPr>
                <w:rFonts w:ascii="Arial Armenian" w:hAnsi="Arial Armenian" w:cs="Arial Armenian"/>
                <w:sz w:val="14"/>
                <w:szCs w:val="18"/>
                <w:lang w:val="af-ZA"/>
              </w:rPr>
              <w:t xml:space="preserve"> </w:t>
            </w:r>
            <w:r w:rsidR="00B145B6" w:rsidRPr="00B145B6">
              <w:rPr>
                <w:rFonts w:ascii="GHEA Grapalat" w:hAnsi="GHEA Grapalat"/>
                <w:b/>
                <w:i/>
                <w:lang w:val="hy-AM"/>
              </w:rPr>
              <w:t>Երևան քաղաքի Նոր Նորք վարչական շրջանի  հենապատերի վերանորոգման 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Pr="007E6F61" w:rsidRDefault="00B145B6" w:rsidP="007E6F61">
            <w:pPr>
              <w:jc w:val="center"/>
              <w:rPr>
                <w:rFonts w:ascii="Sylfaen" w:hAnsi="Sylfaen" w:cs="Sylfaen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«ՍԱՍՈՒՆԱՍԱՐ»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Pr="00B145B6" w:rsidRDefault="007E6F61" w:rsidP="007E6F61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B145B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B145B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B145B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B145B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B145B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E6F61" w:rsidRPr="00DE3C27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E6F61" w:rsidRPr="00B145B6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45B6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145B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B145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45B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B6" w:rsidRPr="00B145B6" w:rsidRDefault="00B145B6" w:rsidP="00B145B6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45B6">
              <w:rPr>
                <w:rFonts w:ascii="GHEA Grapalat" w:hAnsi="GHEA Grapalat"/>
                <w:sz w:val="16"/>
                <w:szCs w:val="16"/>
                <w:lang w:val="hy-AM"/>
              </w:rPr>
              <w:t>հայտում  բացակայում է հավելված 1-ը, հայտի ապահովումը, ինչպես նաև  գնի առաջարկում ԱԱՀ-ն սխալ է հաշվարկված:</w:t>
            </w:r>
          </w:p>
          <w:p w:rsidR="007E6F61" w:rsidRPr="00B145B6" w:rsidRDefault="007E6F61" w:rsidP="007E6F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bookmarkEnd w:id="0"/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145B6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79</cp:revision>
  <cp:lastPrinted>2020-03-30T08:17:00Z</cp:lastPrinted>
  <dcterms:created xsi:type="dcterms:W3CDTF">2015-05-15T06:54:00Z</dcterms:created>
  <dcterms:modified xsi:type="dcterms:W3CDTF">2020-07-14T08:38:00Z</dcterms:modified>
</cp:coreProperties>
</file>